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8E2" w:rsidRDefault="00DD28E2"/>
    <w:p w:rsidR="006F7517" w:rsidRDefault="006F7517">
      <w:r>
        <w:t>THE PARISH OF AUGHTON</w:t>
      </w:r>
    </w:p>
    <w:p w:rsidR="006F7517" w:rsidRDefault="006F7517"/>
    <w:p w:rsidR="006F7517" w:rsidRDefault="006F7517" w:rsidP="006F7517">
      <w:pPr>
        <w:spacing w:after="0"/>
      </w:pPr>
      <w:r>
        <w:t>NOTICE OF PUBLIC RIGHTS AND PUBLICATION OF UNAUDITED ANNUAL GOVERNANCE AND ACCOUNTABILITY RETURN</w:t>
      </w:r>
    </w:p>
    <w:p w:rsidR="006F7517" w:rsidRDefault="006F7517" w:rsidP="006F7517">
      <w:pPr>
        <w:spacing w:after="0"/>
      </w:pPr>
    </w:p>
    <w:p w:rsidR="006F7517" w:rsidRDefault="006F7517" w:rsidP="006F7517">
      <w:pPr>
        <w:spacing w:after="0"/>
      </w:pPr>
      <w:r>
        <w:t>ACCOUNTS FOR THE YEAR ENDED 31 MARCH 2026</w:t>
      </w:r>
    </w:p>
    <w:p w:rsidR="006F7517" w:rsidRDefault="006F7517" w:rsidP="006F7517">
      <w:pPr>
        <w:spacing w:after="0"/>
      </w:pPr>
    </w:p>
    <w:p w:rsidR="006F7517" w:rsidRDefault="006F7517" w:rsidP="006F7517">
      <w:pPr>
        <w:spacing w:after="0"/>
      </w:pPr>
      <w:r>
        <w:t>Local Audit and Accountability Act 2014 Section 26 &amp; 27</w:t>
      </w:r>
    </w:p>
    <w:p w:rsidR="006F7517" w:rsidRDefault="006F7517" w:rsidP="006F7517">
      <w:pPr>
        <w:spacing w:after="0"/>
      </w:pPr>
      <w:r>
        <w:t>The Accounts and Audit Regulations 2015 (</w:t>
      </w:r>
      <w:proofErr w:type="spellStart"/>
      <w:proofErr w:type="gramStart"/>
      <w:r>
        <w:t>Sl</w:t>
      </w:r>
      <w:proofErr w:type="spellEnd"/>
      <w:proofErr w:type="gramEnd"/>
      <w:r>
        <w:t xml:space="preserve"> 2015/234)</w:t>
      </w:r>
    </w:p>
    <w:p w:rsidR="006F7517" w:rsidRDefault="006F7517" w:rsidP="006F7517">
      <w:pPr>
        <w:spacing w:after="0"/>
      </w:pPr>
    </w:p>
    <w:p w:rsidR="006F7517" w:rsidRDefault="006F7517" w:rsidP="006F7517">
      <w:pPr>
        <w:spacing w:after="0"/>
      </w:pPr>
      <w:r>
        <w:t>Each year the smaller authority’s Annual Governance and Accountability Return (AGAR) needs to be reviewed by an external auditor appointed by Smaller Authorities Audit Appointments Ltd.</w:t>
      </w:r>
    </w:p>
    <w:p w:rsidR="006F7517" w:rsidRDefault="006F7517" w:rsidP="006F7517">
      <w:pPr>
        <w:spacing w:after="0"/>
      </w:pPr>
      <w:r>
        <w:t xml:space="preserve">The unaudited AGAR can be viewed on the Parish Council Website – </w:t>
      </w:r>
      <w:hyperlink r:id="rId5" w:history="1">
        <w:r w:rsidRPr="009370FF">
          <w:rPr>
            <w:rStyle w:val="Hyperlink"/>
          </w:rPr>
          <w:t>www.aughtonparishcouncil.uk</w:t>
        </w:r>
      </w:hyperlink>
      <w:r>
        <w:t xml:space="preserve"> </w:t>
      </w:r>
    </w:p>
    <w:p w:rsidR="006F7517" w:rsidRDefault="006F7517" w:rsidP="006F7517">
      <w:pPr>
        <w:spacing w:after="0"/>
      </w:pPr>
      <w:r>
        <w:t>As it has yet to be reviewed by the appointed auditor, it is subject to change as a result of that review.  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2026, these documents will be available on reasonable notice by application to\;</w:t>
      </w:r>
    </w:p>
    <w:p w:rsidR="006F7517" w:rsidRDefault="006F7517" w:rsidP="006F7517">
      <w:pPr>
        <w:spacing w:after="0"/>
      </w:pPr>
    </w:p>
    <w:p w:rsidR="006F7517" w:rsidRDefault="006F7517" w:rsidP="006F7517">
      <w:pPr>
        <w:spacing w:after="0"/>
      </w:pPr>
      <w:r>
        <w:t>The Parish Clerk – telephone   01695 424113</w:t>
      </w:r>
    </w:p>
    <w:p w:rsidR="006F7517" w:rsidRDefault="006F7517" w:rsidP="006F7517">
      <w:pPr>
        <w:spacing w:after="0"/>
      </w:pPr>
      <w:r>
        <w:t>From Wedne</w:t>
      </w:r>
      <w:r w:rsidR="00DC5B69">
        <w:t>sday, 1 July to Tuesday, 11 August</w:t>
      </w:r>
      <w:r>
        <w:t xml:space="preserve"> 2026</w:t>
      </w:r>
    </w:p>
    <w:p w:rsidR="007551F1" w:rsidRDefault="007551F1" w:rsidP="006F7517">
      <w:pPr>
        <w:spacing w:after="0"/>
      </w:pPr>
    </w:p>
    <w:p w:rsidR="007551F1" w:rsidRDefault="007551F1" w:rsidP="006F7517">
      <w:pPr>
        <w:spacing w:after="0"/>
      </w:pPr>
      <w:r>
        <w:t>Local Government electors and their representatives also have:</w:t>
      </w:r>
    </w:p>
    <w:p w:rsidR="007551F1" w:rsidRDefault="007551F1" w:rsidP="006F7517">
      <w:pPr>
        <w:spacing w:after="0"/>
      </w:pPr>
    </w:p>
    <w:p w:rsidR="007551F1" w:rsidRDefault="007551F1" w:rsidP="007551F1">
      <w:pPr>
        <w:pStyle w:val="ListParagraph"/>
        <w:numPr>
          <w:ilvl w:val="0"/>
          <w:numId w:val="1"/>
        </w:numPr>
        <w:spacing w:after="0"/>
      </w:pPr>
      <w:r>
        <w:t>The opportunity to question the appointed auditor about the accounting records;  and</w:t>
      </w:r>
    </w:p>
    <w:p w:rsidR="007551F1" w:rsidRDefault="007551F1" w:rsidP="007551F1">
      <w:pPr>
        <w:pStyle w:val="ListParagraph"/>
        <w:numPr>
          <w:ilvl w:val="0"/>
          <w:numId w:val="1"/>
        </w:numPr>
        <w:spacing w:after="0"/>
      </w:pPr>
      <w:r>
        <w:t>The right to make an objection which concerns a matter in respect of which the appointed Auditor could either make a public interest report to apply to the court for a declaration that an item of account is unlawful.  Written notice of an objection must first be given to the Auditor and a copy sent to the smaller authority.</w:t>
      </w:r>
    </w:p>
    <w:p w:rsidR="007551F1" w:rsidRDefault="007551F1" w:rsidP="007551F1">
      <w:pPr>
        <w:spacing w:after="0"/>
      </w:pPr>
    </w:p>
    <w:p w:rsidR="007551F1" w:rsidRDefault="007551F1" w:rsidP="007551F1">
      <w:pPr>
        <w:spacing w:after="0"/>
      </w:pPr>
      <w:r>
        <w:t>The appointed Auditor can be contacted at the address below for this purpose between the above dates only.</w:t>
      </w:r>
    </w:p>
    <w:p w:rsidR="007551F1" w:rsidRDefault="007551F1" w:rsidP="007551F1">
      <w:pPr>
        <w:spacing w:after="0"/>
      </w:pPr>
    </w:p>
    <w:p w:rsidR="007551F1" w:rsidRDefault="007551F1" w:rsidP="007551F1">
      <w:pPr>
        <w:spacing w:after="0"/>
      </w:pPr>
      <w:r>
        <w:t>The smaller authority’s AGAR is subject to review by the appointed auditor under the provisions of the Local Audit and Accountability Act 2014, the Accounts and Audit Regulations 2015 and the NAO’S Code of Audit Practice 2015.  The appointed Auditor is:</w:t>
      </w:r>
    </w:p>
    <w:p w:rsidR="007551F1" w:rsidRDefault="007551F1" w:rsidP="007551F1">
      <w:pPr>
        <w:spacing w:after="0"/>
      </w:pPr>
    </w:p>
    <w:p w:rsidR="007551F1" w:rsidRDefault="007551F1" w:rsidP="007551F1">
      <w:pPr>
        <w:spacing w:after="0"/>
      </w:pPr>
      <w:r>
        <w:t>PKF Littlejohn LLP (Ref:  SBA Team)</w:t>
      </w:r>
    </w:p>
    <w:p w:rsidR="007551F1" w:rsidRDefault="00DC5B69" w:rsidP="007551F1">
      <w:pPr>
        <w:spacing w:after="0"/>
      </w:pPr>
      <w:r>
        <w:t>30 Churchill Place, LONDON E14 5RE</w:t>
      </w:r>
    </w:p>
    <w:p w:rsidR="007551F1" w:rsidRDefault="007551F1" w:rsidP="007551F1">
      <w:pPr>
        <w:spacing w:after="0"/>
      </w:pPr>
      <w:r>
        <w:t>(</w:t>
      </w:r>
      <w:r w:rsidR="00DC5B69">
        <w:rPr>
          <w:rStyle w:val="Hyperlink"/>
        </w:rPr>
        <w:t>sba@pkf-1.com)</w:t>
      </w:r>
      <w:bookmarkStart w:id="0" w:name="_GoBack"/>
      <w:bookmarkEnd w:id="0"/>
      <w:r>
        <w:t>)</w:t>
      </w:r>
    </w:p>
    <w:p w:rsidR="007551F1" w:rsidRDefault="007551F1" w:rsidP="007551F1">
      <w:pPr>
        <w:spacing w:after="0"/>
      </w:pPr>
    </w:p>
    <w:p w:rsidR="007551F1" w:rsidRDefault="007551F1" w:rsidP="007551F1">
      <w:pPr>
        <w:spacing w:after="0"/>
      </w:pPr>
      <w:r>
        <w:t>This announcement is made by Mrs I Roberts, Clerk to the Council and Responsible Financial Officer on 30 June 2026</w:t>
      </w:r>
    </w:p>
    <w:sectPr w:rsidR="007551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C6598"/>
    <w:multiLevelType w:val="hybridMultilevel"/>
    <w:tmpl w:val="64CC7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517"/>
    <w:rsid w:val="00006B0A"/>
    <w:rsid w:val="000413C8"/>
    <w:rsid w:val="000459AA"/>
    <w:rsid w:val="000E47BA"/>
    <w:rsid w:val="00130B0C"/>
    <w:rsid w:val="00144463"/>
    <w:rsid w:val="0015234C"/>
    <w:rsid w:val="001857E1"/>
    <w:rsid w:val="00187BBF"/>
    <w:rsid w:val="001A578F"/>
    <w:rsid w:val="001B7102"/>
    <w:rsid w:val="001F1F37"/>
    <w:rsid w:val="001F6AC2"/>
    <w:rsid w:val="00204A2D"/>
    <w:rsid w:val="00213AAF"/>
    <w:rsid w:val="00214433"/>
    <w:rsid w:val="002251EB"/>
    <w:rsid w:val="00270D84"/>
    <w:rsid w:val="002D7012"/>
    <w:rsid w:val="002F7844"/>
    <w:rsid w:val="00302376"/>
    <w:rsid w:val="0033524A"/>
    <w:rsid w:val="00372409"/>
    <w:rsid w:val="00374425"/>
    <w:rsid w:val="003C1880"/>
    <w:rsid w:val="003E4FBC"/>
    <w:rsid w:val="004068D5"/>
    <w:rsid w:val="004705FA"/>
    <w:rsid w:val="004A10CB"/>
    <w:rsid w:val="004B2184"/>
    <w:rsid w:val="004C6854"/>
    <w:rsid w:val="00543A82"/>
    <w:rsid w:val="00551D2C"/>
    <w:rsid w:val="005958A2"/>
    <w:rsid w:val="00596F3A"/>
    <w:rsid w:val="005A5846"/>
    <w:rsid w:val="005B532F"/>
    <w:rsid w:val="005B5EA1"/>
    <w:rsid w:val="005D399C"/>
    <w:rsid w:val="006245F5"/>
    <w:rsid w:val="00684BE3"/>
    <w:rsid w:val="006F7517"/>
    <w:rsid w:val="0072673A"/>
    <w:rsid w:val="00750860"/>
    <w:rsid w:val="007551F1"/>
    <w:rsid w:val="00762AFB"/>
    <w:rsid w:val="007A7A16"/>
    <w:rsid w:val="007E2872"/>
    <w:rsid w:val="00802169"/>
    <w:rsid w:val="008113B3"/>
    <w:rsid w:val="00820B04"/>
    <w:rsid w:val="00831D03"/>
    <w:rsid w:val="0084095C"/>
    <w:rsid w:val="008448A7"/>
    <w:rsid w:val="00866A3C"/>
    <w:rsid w:val="00880E69"/>
    <w:rsid w:val="00902C70"/>
    <w:rsid w:val="00903090"/>
    <w:rsid w:val="00935E04"/>
    <w:rsid w:val="0096743F"/>
    <w:rsid w:val="00987859"/>
    <w:rsid w:val="0099117C"/>
    <w:rsid w:val="009D1DDE"/>
    <w:rsid w:val="00A05578"/>
    <w:rsid w:val="00A066EC"/>
    <w:rsid w:val="00A64E41"/>
    <w:rsid w:val="00AB6572"/>
    <w:rsid w:val="00AC41DC"/>
    <w:rsid w:val="00AC6888"/>
    <w:rsid w:val="00AD7EF7"/>
    <w:rsid w:val="00B33637"/>
    <w:rsid w:val="00B94D89"/>
    <w:rsid w:val="00BC0C7A"/>
    <w:rsid w:val="00BE22D3"/>
    <w:rsid w:val="00BE6ED1"/>
    <w:rsid w:val="00C24CBD"/>
    <w:rsid w:val="00C36B3E"/>
    <w:rsid w:val="00CA2DCE"/>
    <w:rsid w:val="00CD28CA"/>
    <w:rsid w:val="00CF7CE4"/>
    <w:rsid w:val="00D4509A"/>
    <w:rsid w:val="00D52205"/>
    <w:rsid w:val="00D96C32"/>
    <w:rsid w:val="00DC5B69"/>
    <w:rsid w:val="00DD28E2"/>
    <w:rsid w:val="00E707D9"/>
    <w:rsid w:val="00E760AE"/>
    <w:rsid w:val="00E823A2"/>
    <w:rsid w:val="00E86303"/>
    <w:rsid w:val="00E929E6"/>
    <w:rsid w:val="00E94F13"/>
    <w:rsid w:val="00EE32C7"/>
    <w:rsid w:val="00EE58A7"/>
    <w:rsid w:val="00EF4C23"/>
    <w:rsid w:val="00F12E10"/>
    <w:rsid w:val="00FF3AE7"/>
    <w:rsid w:val="00FF7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E36ED7-852F-48F4-BD27-C3AC639E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517"/>
    <w:rPr>
      <w:color w:val="0563C1" w:themeColor="hyperlink"/>
      <w:u w:val="single"/>
    </w:rPr>
  </w:style>
  <w:style w:type="paragraph" w:styleId="ListParagraph">
    <w:name w:val="List Paragraph"/>
    <w:basedOn w:val="Normal"/>
    <w:uiPriority w:val="34"/>
    <w:qFormat/>
    <w:rsid w:val="007551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ghtonparishcouncil.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 Roberts</dc:creator>
  <cp:keywords/>
  <dc:description/>
  <cp:lastModifiedBy>Alun Roberts</cp:lastModifiedBy>
  <cp:revision>2</cp:revision>
  <dcterms:created xsi:type="dcterms:W3CDTF">2026-06-24T12:52:00Z</dcterms:created>
  <dcterms:modified xsi:type="dcterms:W3CDTF">2026-06-24T13:58:00Z</dcterms:modified>
</cp:coreProperties>
</file>